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多功能拆解机技术要求</w:t>
      </w:r>
    </w:p>
    <w:p>
      <w:pPr>
        <w:spacing w:before="120" w:beforeLines="50" w:after="120" w:afterLines="50" w:line="36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sym w:font="Wingdings" w:char="F081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30吨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履带式电动型汽车拆解机主要元件配置表：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81"/>
        <w:gridCol w:w="2611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电动机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YCE3-315S-4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重庆电机厂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主阀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AV170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韩国派克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主泵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T5V140DP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韩国东明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行走脚踏阀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JRCVP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韩国第一油压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扶手阀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JRCVJ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韩国第一油压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行走减速机构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SJT240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韩国精工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回转减速机构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SJB220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韩国精工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回转支承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马鞍山或南京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空调系统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武汉鑫东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整车软管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玛努利或伊顿流体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拆解头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DMCP230R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韩国大模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电缆</w:t>
            </w:r>
          </w:p>
        </w:tc>
        <w:tc>
          <w:tcPr>
            <w:tcW w:w="261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YCW3*70+1*25</w:t>
            </w:r>
          </w:p>
        </w:tc>
        <w:tc>
          <w:tcPr>
            <w:tcW w:w="2806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安徽慧艺电缆</w:t>
            </w:r>
          </w:p>
        </w:tc>
      </w:tr>
    </w:tbl>
    <w:p>
      <w:pPr>
        <w:spacing w:before="120" w:beforeLines="50" w:after="120" w:afterLines="50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F082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30吨</w:t>
      </w:r>
      <w:r>
        <w:rPr>
          <w:rFonts w:hint="eastAsia" w:ascii="仿宋_GB2312" w:hAnsi="仿宋_GB2312" w:eastAsia="仿宋_GB2312" w:cs="仿宋_GB2312"/>
          <w:sz w:val="28"/>
          <w:szCs w:val="28"/>
        </w:rPr>
        <w:t>履带式电动型汽车拆解机主要参数表：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4"/>
        <w:gridCol w:w="1081"/>
        <w:gridCol w:w="2830"/>
        <w:gridCol w:w="1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8" w:type="dxa"/>
            <w:gridSpan w:val="2"/>
            <w:vAlign w:val="center"/>
          </w:tcPr>
          <w:p>
            <w:pPr/>
            <w:r>
              <w:rPr>
                <w:rFonts w:hint="eastAsia"/>
              </w:rPr>
              <w:t>项目</w:t>
            </w:r>
          </w:p>
        </w:tc>
        <w:tc>
          <w:tcPr>
            <w:tcW w:w="1081" w:type="dxa"/>
            <w:vAlign w:val="center"/>
          </w:tcPr>
          <w:p>
            <w:pPr/>
            <w:r>
              <w:rPr>
                <w:rFonts w:hint="eastAsia"/>
              </w:rPr>
              <w:t>单位</w:t>
            </w:r>
          </w:p>
        </w:tc>
        <w:tc>
          <w:tcPr>
            <w:tcW w:w="2830" w:type="dxa"/>
            <w:vAlign w:val="center"/>
          </w:tcPr>
          <w:p>
            <w:pPr/>
            <w:r>
              <w:rPr>
                <w:rFonts w:hint="eastAsia"/>
              </w:rPr>
              <w:t>参数</w:t>
            </w:r>
          </w:p>
        </w:tc>
        <w:tc>
          <w:tcPr>
            <w:tcW w:w="1857" w:type="dxa"/>
            <w:vAlign w:val="center"/>
          </w:tcPr>
          <w:p>
            <w:pPr/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restart"/>
            <w:vAlign w:val="center"/>
          </w:tcPr>
          <w:p>
            <w:pPr/>
            <w:r>
              <w:rPr>
                <w:rFonts w:hint="eastAsia"/>
              </w:rPr>
              <w:t>电动机</w:t>
            </w:r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型号</w:t>
            </w:r>
          </w:p>
        </w:tc>
        <w:tc>
          <w:tcPr>
            <w:tcW w:w="1081" w:type="dxa"/>
            <w:vAlign w:val="center"/>
          </w:tcPr>
          <w:p>
            <w:pPr/>
          </w:p>
        </w:tc>
        <w:tc>
          <w:tcPr>
            <w:tcW w:w="2830" w:type="dxa"/>
            <w:vAlign w:val="center"/>
          </w:tcPr>
          <w:p>
            <w:pPr/>
            <w:r>
              <w:rPr>
                <w:rFonts w:hint="eastAsia"/>
              </w:rPr>
              <w:t>YCE3-315S-4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功率</w:t>
            </w:r>
          </w:p>
        </w:tc>
        <w:tc>
          <w:tcPr>
            <w:tcW w:w="1081" w:type="dxa"/>
            <w:vAlign w:val="center"/>
          </w:tcPr>
          <w:p>
            <w:pPr/>
            <w:r>
              <w:t>KW</w:t>
            </w:r>
          </w:p>
        </w:tc>
        <w:tc>
          <w:tcPr>
            <w:tcW w:w="2830" w:type="dxa"/>
            <w:vAlign w:val="center"/>
          </w:tcPr>
          <w:p>
            <w:pPr/>
            <w:r>
              <w:t>110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转速</w:t>
            </w:r>
          </w:p>
        </w:tc>
        <w:tc>
          <w:tcPr>
            <w:tcW w:w="1081" w:type="dxa"/>
            <w:vAlign w:val="center"/>
          </w:tcPr>
          <w:p>
            <w:pPr/>
            <w:r>
              <w:t>r/min</w:t>
            </w:r>
          </w:p>
        </w:tc>
        <w:tc>
          <w:tcPr>
            <w:tcW w:w="2830" w:type="dxa"/>
            <w:vAlign w:val="center"/>
          </w:tcPr>
          <w:p>
            <w:pPr/>
            <w:r>
              <w:t>1480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restart"/>
            <w:vAlign w:val="center"/>
          </w:tcPr>
          <w:p>
            <w:pPr/>
            <w:r>
              <w:rPr>
                <w:rFonts w:hint="eastAsia"/>
              </w:rPr>
              <w:t>液压系统</w:t>
            </w:r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主油路工作流量</w:t>
            </w:r>
          </w:p>
        </w:tc>
        <w:tc>
          <w:tcPr>
            <w:tcW w:w="1081" w:type="dxa"/>
            <w:vAlign w:val="center"/>
          </w:tcPr>
          <w:p>
            <w:pPr/>
            <w:r>
              <w:t>L/min</w:t>
            </w:r>
          </w:p>
        </w:tc>
        <w:tc>
          <w:tcPr>
            <w:tcW w:w="2830" w:type="dxa"/>
            <w:vAlign w:val="center"/>
          </w:tcPr>
          <w:p>
            <w:pPr/>
            <w:r>
              <w:t>2</w:t>
            </w:r>
            <w:r>
              <w:rPr>
                <w:rFonts w:hint="eastAsia"/>
              </w:rPr>
              <w:t>×</w:t>
            </w:r>
            <w:r>
              <w:t>207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主油路工作压力</w:t>
            </w:r>
          </w:p>
        </w:tc>
        <w:tc>
          <w:tcPr>
            <w:tcW w:w="1081" w:type="dxa"/>
            <w:vAlign w:val="center"/>
          </w:tcPr>
          <w:p>
            <w:pPr/>
            <w:r>
              <w:t>Mpa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31.4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控制形式</w:t>
            </w:r>
          </w:p>
        </w:tc>
        <w:tc>
          <w:tcPr>
            <w:tcW w:w="1081" w:type="dxa"/>
            <w:vAlign w:val="center"/>
          </w:tcPr>
          <w:p>
            <w:pPr/>
          </w:p>
        </w:tc>
        <w:tc>
          <w:tcPr>
            <w:tcW w:w="2830" w:type="dxa"/>
            <w:vAlign w:val="center"/>
          </w:tcPr>
          <w:p>
            <w:pPr/>
            <w:r>
              <w:rPr>
                <w:rFonts w:hint="eastAsia"/>
              </w:rPr>
              <w:t>液压先导控制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Merge w:val="continue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液压油箱容量</w:t>
            </w:r>
          </w:p>
        </w:tc>
        <w:tc>
          <w:tcPr>
            <w:tcW w:w="1081" w:type="dxa"/>
            <w:vAlign w:val="center"/>
          </w:tcPr>
          <w:p>
            <w:pPr/>
            <w:r>
              <w:t>L</w:t>
            </w:r>
          </w:p>
        </w:tc>
        <w:tc>
          <w:tcPr>
            <w:tcW w:w="2830" w:type="dxa"/>
            <w:vAlign w:val="center"/>
          </w:tcPr>
          <w:p>
            <w:pPr/>
            <w:r>
              <w:t>270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/>
            <w:r>
              <w:rPr>
                <w:rFonts w:hint="eastAsia"/>
              </w:rPr>
              <w:t>性能参数</w:t>
            </w:r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最大回转速度</w:t>
            </w:r>
          </w:p>
        </w:tc>
        <w:tc>
          <w:tcPr>
            <w:tcW w:w="1081" w:type="dxa"/>
            <w:vAlign w:val="center"/>
          </w:tcPr>
          <w:p>
            <w:pPr/>
            <w:r>
              <w:t>r/min</w:t>
            </w:r>
          </w:p>
        </w:tc>
        <w:tc>
          <w:tcPr>
            <w:tcW w:w="2830" w:type="dxa"/>
            <w:vAlign w:val="center"/>
          </w:tcPr>
          <w:p>
            <w:pPr/>
            <w:r>
              <w:t>12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动臂长度</w:t>
            </w:r>
          </w:p>
        </w:tc>
        <w:tc>
          <w:tcPr>
            <w:tcW w:w="1081" w:type="dxa"/>
            <w:vAlign w:val="center"/>
          </w:tcPr>
          <w:p>
            <w:pPr/>
            <w:r>
              <w:t>mm</w:t>
            </w:r>
          </w:p>
        </w:tc>
        <w:tc>
          <w:tcPr>
            <w:tcW w:w="2830" w:type="dxa"/>
            <w:vAlign w:val="center"/>
          </w:tcPr>
          <w:p>
            <w:pPr/>
            <w:r>
              <w:t>5850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斗杆长度</w:t>
            </w:r>
          </w:p>
        </w:tc>
        <w:tc>
          <w:tcPr>
            <w:tcW w:w="1081" w:type="dxa"/>
            <w:vAlign w:val="center"/>
          </w:tcPr>
          <w:p>
            <w:pPr/>
            <w:r>
              <w:t>mm</w:t>
            </w:r>
          </w:p>
        </w:tc>
        <w:tc>
          <w:tcPr>
            <w:tcW w:w="2830" w:type="dxa"/>
            <w:vAlign w:val="center"/>
          </w:tcPr>
          <w:p>
            <w:pPr/>
            <w:r>
              <w:t>2950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最大作业半径</w:t>
            </w:r>
          </w:p>
        </w:tc>
        <w:tc>
          <w:tcPr>
            <w:tcW w:w="1081" w:type="dxa"/>
            <w:vAlign w:val="center"/>
          </w:tcPr>
          <w:p>
            <w:pPr/>
            <w:r>
              <w:t>mm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10824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/>
          </w:p>
        </w:tc>
        <w:tc>
          <w:tcPr>
            <w:tcW w:w="2164" w:type="dxa"/>
            <w:vAlign w:val="center"/>
          </w:tcPr>
          <w:p>
            <w:pPr/>
            <w:r>
              <w:rPr>
                <w:rFonts w:hint="eastAsia"/>
              </w:rPr>
              <w:t>最大作业高度</w:t>
            </w:r>
          </w:p>
        </w:tc>
        <w:tc>
          <w:tcPr>
            <w:tcW w:w="1081" w:type="dxa"/>
            <w:vAlign w:val="center"/>
          </w:tcPr>
          <w:p>
            <w:pPr/>
            <w:r>
              <w:t>mm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10219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拆解头</w:t>
            </w:r>
          </w:p>
        </w:tc>
        <w:tc>
          <w:tcPr>
            <w:tcW w:w="216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总长度</w:t>
            </w:r>
          </w:p>
        </w:tc>
        <w:tc>
          <w:tcPr>
            <w:tcW w:w="1081" w:type="dxa"/>
            <w:vAlign w:val="center"/>
          </w:tcPr>
          <w:p>
            <w:pPr/>
            <w:r>
              <w:t>mm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2457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最大张幅</w:t>
            </w:r>
          </w:p>
        </w:tc>
        <w:tc>
          <w:tcPr>
            <w:tcW w:w="1081" w:type="dxa"/>
            <w:vAlign w:val="center"/>
          </w:tcPr>
          <w:p>
            <w:pPr/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切刀长度</w:t>
            </w:r>
          </w:p>
        </w:tc>
        <w:tc>
          <w:tcPr>
            <w:tcW w:w="1081" w:type="dxa"/>
            <w:vAlign w:val="center"/>
          </w:tcPr>
          <w:p>
            <w:pPr/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225*2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刀片切割力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ton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最大</w:t>
            </w:r>
            <w:r>
              <w:rPr>
                <w:rFonts w:hint="eastAsia"/>
                <w:lang w:val="en-US" w:eastAsia="zh-CN"/>
              </w:rPr>
              <w:t>248，最小54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液压马达转数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RPM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16-18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液压马达压力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KG/CM2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电缆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长度</w:t>
            </w:r>
          </w:p>
        </w:tc>
        <w:tc>
          <w:tcPr>
            <w:tcW w:w="108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型号</w:t>
            </w:r>
          </w:p>
        </w:tc>
        <w:tc>
          <w:tcPr>
            <w:tcW w:w="1081" w:type="dxa"/>
            <w:vAlign w:val="center"/>
          </w:tcPr>
          <w:p>
            <w:pPr/>
          </w:p>
        </w:tc>
        <w:tc>
          <w:tcPr>
            <w:tcW w:w="28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YC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W3*70+1*25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夹臂</w:t>
            </w:r>
          </w:p>
        </w:tc>
        <w:tc>
          <w:tcPr>
            <w:tcW w:w="2164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抱式</w:t>
            </w:r>
            <w:r>
              <w:rPr>
                <w:rFonts w:hint="eastAsia"/>
                <w:lang w:val="en-US" w:eastAsia="zh-CN"/>
              </w:rPr>
              <w:t>+</w:t>
            </w:r>
            <w:r>
              <w:rPr>
                <w:rFonts w:hint="eastAsia"/>
                <w:lang w:eastAsia="zh-CN"/>
              </w:rPr>
              <w:t>压式</w:t>
            </w:r>
          </w:p>
        </w:tc>
        <w:tc>
          <w:tcPr>
            <w:tcW w:w="1081" w:type="dxa"/>
            <w:vAlign w:val="center"/>
          </w:tcPr>
          <w:p>
            <w:pPr/>
          </w:p>
        </w:tc>
        <w:tc>
          <w:tcPr>
            <w:tcW w:w="28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固定车辆用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textDirection w:val="lrTb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整机重量</w:t>
            </w:r>
          </w:p>
        </w:tc>
        <w:tc>
          <w:tcPr>
            <w:tcW w:w="2164" w:type="dxa"/>
            <w:textDirection w:val="lrTb"/>
            <w:vAlign w:val="center"/>
          </w:tcPr>
          <w:p>
            <w:pPr/>
          </w:p>
        </w:tc>
        <w:tc>
          <w:tcPr>
            <w:tcW w:w="1081" w:type="dxa"/>
            <w:textDirection w:val="lrTb"/>
            <w:vAlign w:val="center"/>
          </w:tcPr>
          <w:p>
            <w:pPr/>
            <w:r>
              <w:t>T</w:t>
            </w:r>
          </w:p>
        </w:tc>
        <w:tc>
          <w:tcPr>
            <w:tcW w:w="2830" w:type="dxa"/>
            <w:textDirection w:val="lrTb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不低于</w:t>
            </w:r>
            <w:r>
              <w:t>28</w:t>
            </w:r>
          </w:p>
        </w:tc>
        <w:tc>
          <w:tcPr>
            <w:tcW w:w="1857" w:type="dxa"/>
            <w:vAlign w:val="center"/>
          </w:tcPr>
          <w:p>
            <w:pPr/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UniversalMath1 BT">
    <w:panose1 w:val="05050102010205020602"/>
    <w:charset w:val="02"/>
    <w:family w:val="auto"/>
    <w:pitch w:val="default"/>
    <w:sig w:usb0="00000000" w:usb1="00000000" w:usb2="00000000" w:usb3="00000000" w:csb0="00000000" w:csb1="00000000"/>
  </w:font>
  <w:font w:name="Segoe UI Symbol">
    <w:altName w:val="Segoe UI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D0F11CE"/>
    <w:rsid w:val="05960E49"/>
    <w:rsid w:val="0D0F11CE"/>
    <w:rsid w:val="113D59D7"/>
    <w:rsid w:val="32586854"/>
    <w:rsid w:val="3E8649A0"/>
    <w:rsid w:val="48C2056E"/>
    <w:rsid w:val="490F1641"/>
    <w:rsid w:val="50074CC4"/>
    <w:rsid w:val="64B941CC"/>
    <w:rsid w:val="68483124"/>
    <w:rsid w:val="6B352872"/>
    <w:rsid w:val="713A21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2015-12-15T02:50:00Z</dcterms:created>
  <dc:creator>Administrator</dc:creator>
  <cp:lastModifiedBy>Administrator</cp:lastModifiedBy>
  <dcterms:modified xsi:type="dcterms:W3CDTF">2015-12-18T07:23:50Z</dcterms:modified>
  <dc:title>多功能拆解机技术要求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